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A3" w:rsidRDefault="005637A3">
      <w:pPr>
        <w:tabs>
          <w:tab w:val="left" w:pos="5160"/>
        </w:tabs>
        <w:spacing w:after="40"/>
        <w:rPr>
          <w:rFonts w:ascii="Arial" w:hAnsi="Arial" w:cs="Arial"/>
          <w:spacing w:val="12"/>
          <w:kern w:val="60"/>
          <w:sz w:val="18"/>
          <w:szCs w:val="18"/>
        </w:rPr>
      </w:pPr>
      <w:r>
        <w:rPr>
          <w:rFonts w:ascii="Arial" w:hAnsi="Arial" w:cs="Arial"/>
          <w:color w:val="25A939"/>
          <w:spacing w:val="20"/>
          <w:kern w:val="60"/>
          <w:sz w:val="18"/>
        </w:rPr>
        <w:tab/>
      </w:r>
      <w:r>
        <w:rPr>
          <w:rFonts w:ascii="Arial" w:hAnsi="Arial" w:cs="Arial"/>
          <w:spacing w:val="12"/>
          <w:kern w:val="60"/>
          <w:sz w:val="18"/>
          <w:szCs w:val="18"/>
        </w:rPr>
        <w:t>KRAJSKÝ ÚŘAD KRAJE VYSOČINA</w:t>
      </w:r>
    </w:p>
    <w:p w:rsidR="005637A3" w:rsidRDefault="007622F3">
      <w:pPr>
        <w:tabs>
          <w:tab w:val="left" w:pos="5160"/>
        </w:tabs>
        <w:spacing w:after="40"/>
        <w:rPr>
          <w:rFonts w:ascii="Arial" w:hAnsi="Arial" w:cs="Arial"/>
        </w:rPr>
      </w:pPr>
      <w:r>
        <w:rPr>
          <w:rFonts w:ascii="Arial" w:hAnsi="Arial" w:cs="Arial"/>
          <w:sz w:val="19"/>
        </w:rPr>
        <w:tab/>
      </w:r>
      <w:r w:rsidR="00476594" w:rsidRPr="00476594">
        <w:rPr>
          <w:rFonts w:ascii="Arial" w:hAnsi="Arial" w:cs="Arial"/>
          <w:sz w:val="19"/>
        </w:rPr>
        <w:t>Odbor informatiky</w:t>
      </w:r>
    </w:p>
    <w:p w:rsidR="009048F1" w:rsidRPr="009048F1" w:rsidRDefault="005637A3" w:rsidP="009048F1">
      <w:pPr>
        <w:tabs>
          <w:tab w:val="left" w:pos="5160"/>
        </w:tabs>
        <w:spacing w:before="80" w:after="240"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Žižkova 57, 587 33 Jihlava, Česká republika</w:t>
      </w:r>
      <w:r w:rsidR="009048F1">
        <w:rPr>
          <w:rFonts w:ascii="Arial" w:hAnsi="Arial" w:cs="Arial"/>
          <w:sz w:val="16"/>
        </w:rPr>
        <w:tab/>
      </w:r>
      <w:r w:rsidR="009048F1">
        <w:rPr>
          <w:rFonts w:ascii="Arial" w:hAnsi="Arial" w:cs="Arial"/>
          <w:sz w:val="16"/>
        </w:rPr>
        <w:tab/>
      </w:r>
      <w:r w:rsidR="0066128C">
        <w:rPr>
          <w:rFonts w:ascii="Arial" w:hAnsi="Arial" w:cs="Arial"/>
          <w:sz w:val="16"/>
        </w:rPr>
        <w:t>tel.: 564 602 104</w:t>
      </w:r>
      <w:r w:rsidR="009048F1" w:rsidRPr="009048F1">
        <w:rPr>
          <w:rFonts w:ascii="Arial" w:hAnsi="Arial" w:cs="Arial"/>
          <w:sz w:val="16"/>
        </w:rPr>
        <w:t>, e-mail: posta@kr-vysocina.cz</w:t>
      </w:r>
    </w:p>
    <w:p w:rsidR="009048F1" w:rsidRDefault="009048F1" w:rsidP="009048F1">
      <w:pPr>
        <w:tabs>
          <w:tab w:val="left" w:pos="5160"/>
        </w:tabs>
        <w:spacing w:before="80" w:after="240" w:line="360" w:lineRule="auto"/>
        <w:jc w:val="right"/>
        <w:rPr>
          <w:rFonts w:ascii="Arial" w:hAnsi="Arial" w:cs="Arial"/>
          <w:sz w:val="16"/>
        </w:rPr>
      </w:pPr>
    </w:p>
    <w:p w:rsidR="005637A3" w:rsidRPr="00031501" w:rsidRDefault="002508AC" w:rsidP="002508AC">
      <w:pPr>
        <w:pStyle w:val="KRUTEXTODSTAVCE"/>
        <w:tabs>
          <w:tab w:val="left" w:pos="5160"/>
        </w:tabs>
        <w:jc w:val="center"/>
        <w:rPr>
          <w:b/>
          <w:sz w:val="28"/>
          <w:szCs w:val="28"/>
        </w:rPr>
      </w:pPr>
      <w:r w:rsidRPr="00031501">
        <w:rPr>
          <w:b/>
          <w:sz w:val="28"/>
          <w:szCs w:val="28"/>
        </w:rPr>
        <w:t>Průzkum internetu v domácnostech v</w:t>
      </w:r>
      <w:r w:rsidR="006506F1" w:rsidRPr="00031501">
        <w:rPr>
          <w:b/>
          <w:sz w:val="28"/>
          <w:szCs w:val="28"/>
        </w:rPr>
        <w:t> </w:t>
      </w:r>
      <w:r w:rsidRPr="00031501">
        <w:rPr>
          <w:b/>
          <w:sz w:val="28"/>
          <w:szCs w:val="28"/>
        </w:rPr>
        <w:t>ČR</w:t>
      </w:r>
    </w:p>
    <w:p w:rsidR="006506F1" w:rsidRPr="002508AC" w:rsidRDefault="006506F1" w:rsidP="002508AC">
      <w:pPr>
        <w:pStyle w:val="KRUTEXTODSTAVCE"/>
        <w:tabs>
          <w:tab w:val="left" w:pos="5160"/>
        </w:tabs>
        <w:jc w:val="center"/>
        <w:rPr>
          <w:b/>
        </w:rPr>
      </w:pPr>
    </w:p>
    <w:p w:rsidR="002508AC" w:rsidRDefault="002508AC">
      <w:pPr>
        <w:pStyle w:val="KRUTEXTODSTAVCE"/>
      </w:pPr>
    </w:p>
    <w:p w:rsidR="001D4900" w:rsidRDefault="001D4900">
      <w:pPr>
        <w:pStyle w:val="KRUTEXTODSTAVCE"/>
      </w:pPr>
    </w:p>
    <w:p w:rsidR="00DC63FE" w:rsidRDefault="00565D07" w:rsidP="00797D5D">
      <w:pPr>
        <w:pStyle w:val="KRUTEXTODSTAVCE"/>
        <w:spacing w:before="120"/>
        <w:jc w:val="both"/>
      </w:pPr>
      <w:r>
        <w:t>V</w:t>
      </w:r>
      <w:r w:rsidR="00DC63FE" w:rsidRPr="00DC63FE">
        <w:t xml:space="preserve"> rámci splnění cíle Evropské komise, aby 50 % evropských domácností mělo internetové připojení rychlejší než 100Mbit/s, představilo </w:t>
      </w:r>
      <w:r w:rsidR="00DC63FE" w:rsidRPr="00797D5D">
        <w:rPr>
          <w:b/>
        </w:rPr>
        <w:t>Ministerstvo průmyslu a obchodu</w:t>
      </w:r>
      <w:r w:rsidR="00DC63FE" w:rsidRPr="00DC63FE">
        <w:t xml:space="preserve"> záměr spolupracovat s kraji na administraci finančních prostředků Operačního programu podnikání a inovace pro konkurenceschopnost. </w:t>
      </w:r>
    </w:p>
    <w:p w:rsidR="00797D5D" w:rsidRDefault="00DC63FE" w:rsidP="00797D5D">
      <w:pPr>
        <w:pStyle w:val="KRUTEXTODSTAVCE"/>
        <w:spacing w:before="120"/>
        <w:jc w:val="both"/>
      </w:pPr>
      <w:r>
        <w:t xml:space="preserve">V současné době realizuje společnost </w:t>
      </w:r>
      <w:r w:rsidRPr="00797D5D">
        <w:rPr>
          <w:b/>
        </w:rPr>
        <w:t xml:space="preserve">Grant </w:t>
      </w:r>
      <w:proofErr w:type="spellStart"/>
      <w:r w:rsidRPr="00797D5D">
        <w:rPr>
          <w:b/>
        </w:rPr>
        <w:t>Thornton</w:t>
      </w:r>
      <w:proofErr w:type="spellEnd"/>
      <w:r w:rsidRPr="00797D5D">
        <w:rPr>
          <w:b/>
        </w:rPr>
        <w:t xml:space="preserve"> </w:t>
      </w:r>
      <w:proofErr w:type="spellStart"/>
      <w:r w:rsidRPr="00797D5D">
        <w:rPr>
          <w:b/>
        </w:rPr>
        <w:t>Advisory</w:t>
      </w:r>
      <w:proofErr w:type="spellEnd"/>
      <w:r>
        <w:t xml:space="preserve"> </w:t>
      </w:r>
      <w:r w:rsidR="00797D5D">
        <w:t xml:space="preserve">pro </w:t>
      </w:r>
      <w:r w:rsidR="001D4900">
        <w:t>Ministerstvo průmyslu a obchodu průzkum</w:t>
      </w:r>
      <w:r w:rsidR="00797D5D">
        <w:t xml:space="preserve">, jehož cílem je </w:t>
      </w:r>
      <w:r w:rsidR="001D4900">
        <w:t xml:space="preserve"> </w:t>
      </w:r>
      <w:r w:rsidR="00797D5D">
        <w:t xml:space="preserve">zjištění skutečné poptávky domácností po internetu. </w:t>
      </w:r>
    </w:p>
    <w:p w:rsidR="001D4900" w:rsidRDefault="001D4900" w:rsidP="00797D5D">
      <w:pPr>
        <w:pStyle w:val="KRUTEXTODSTAVCE"/>
        <w:spacing w:before="120"/>
        <w:jc w:val="both"/>
      </w:pPr>
      <w:r>
        <w:t>Výsledky průzkumu budou sloužit jako jeden z podkladů pro přípravu nového Národního plánu rozvoje vysokokapacitních sítí (2020+). Právě teď se rozhoduje o rozvoji sítí nové generace.</w:t>
      </w:r>
    </w:p>
    <w:p w:rsidR="00340162" w:rsidRDefault="00340162" w:rsidP="00797D5D">
      <w:pPr>
        <w:pStyle w:val="KRUTEXTODSTAVCE"/>
        <w:spacing w:before="120"/>
        <w:jc w:val="both"/>
      </w:pPr>
    </w:p>
    <w:p w:rsidR="00340162" w:rsidRDefault="001D4900" w:rsidP="00340162">
      <w:pPr>
        <w:pStyle w:val="KRUTEXTODSTAVCE"/>
        <w:jc w:val="both"/>
      </w:pPr>
      <w:r>
        <w:t xml:space="preserve">Ambicí průzkumu je zjistit, na co domácnosti internet využívají, zda jsou s ním spokojení a jaké jsou případně jejich představy. </w:t>
      </w:r>
      <w:r w:rsidR="00340162" w:rsidRPr="00DC63FE">
        <w:t xml:space="preserve">Průzkum se skládá z 15 otázek, které </w:t>
      </w:r>
      <w:r w:rsidR="00340162">
        <w:t>se dají vyplnit</w:t>
      </w:r>
      <w:r w:rsidR="00340162" w:rsidRPr="00DC63FE">
        <w:t xml:space="preserve"> do 5 minut</w:t>
      </w:r>
      <w:r w:rsidR="00340162">
        <w:t xml:space="preserve"> (typ připojení, maximální rychlost internetu, cena atd.). </w:t>
      </w:r>
    </w:p>
    <w:p w:rsidR="001D4900" w:rsidRDefault="001D4900" w:rsidP="00797D5D">
      <w:pPr>
        <w:pStyle w:val="KRUTEXTODSTAVCE"/>
        <w:spacing w:before="120"/>
        <w:jc w:val="both"/>
      </w:pPr>
    </w:p>
    <w:p w:rsidR="001D4900" w:rsidRDefault="00797D5D" w:rsidP="00797D5D">
      <w:pPr>
        <w:pStyle w:val="KRUTEXTODSTAVCE"/>
        <w:jc w:val="both"/>
      </w:pPr>
      <w:r>
        <w:t xml:space="preserve">Ministerstvo požádalo jednotlivé krajské úřady o spolupráci při </w:t>
      </w:r>
      <w:r w:rsidR="001D4900">
        <w:t xml:space="preserve">šíření dotazníku mezi občany </w:t>
      </w:r>
      <w:r>
        <w:t xml:space="preserve">Kraje. </w:t>
      </w:r>
      <w:r w:rsidR="001D4900" w:rsidRPr="001D4900">
        <w:t xml:space="preserve">Dotazník </w:t>
      </w:r>
      <w:r>
        <w:t xml:space="preserve">najdete na </w:t>
      </w:r>
      <w:hyperlink r:id="rId7" w:history="1">
        <w:r w:rsidR="001D4900" w:rsidRPr="00976EDF">
          <w:rPr>
            <w:rStyle w:val="Hypertextovodkaz"/>
          </w:rPr>
          <w:t>https://grantthornton.eu/pruzkumint/</w:t>
        </w:r>
      </w:hyperlink>
      <w:r w:rsidR="001D4900">
        <w:t xml:space="preserve"> </w:t>
      </w:r>
      <w:r>
        <w:t>a</w:t>
      </w:r>
      <w:r w:rsidR="001D4900">
        <w:t xml:space="preserve"> </w:t>
      </w:r>
      <w:r w:rsidR="001D4900" w:rsidRPr="001D4900">
        <w:t>je možné</w:t>
      </w:r>
      <w:r>
        <w:t xml:space="preserve"> ho</w:t>
      </w:r>
      <w:r w:rsidR="001D4900" w:rsidRPr="001D4900">
        <w:t xml:space="preserve"> vyplnit do </w:t>
      </w:r>
      <w:r>
        <w:rPr>
          <w:b/>
        </w:rPr>
        <w:t>22. srpna</w:t>
      </w:r>
      <w:r w:rsidR="001D4900" w:rsidRPr="001D4900">
        <w:rPr>
          <w:b/>
        </w:rPr>
        <w:t xml:space="preserve"> 2019</w:t>
      </w:r>
      <w:r w:rsidR="001D4900" w:rsidRPr="001D4900">
        <w:t xml:space="preserve">. </w:t>
      </w:r>
      <w:r w:rsidR="001D4900">
        <w:t xml:space="preserve"> </w:t>
      </w:r>
    </w:p>
    <w:p w:rsidR="002508AC" w:rsidRDefault="002508AC" w:rsidP="00797D5D">
      <w:pPr>
        <w:pStyle w:val="KRUTEXTODSTAVCE"/>
        <w:jc w:val="both"/>
      </w:pPr>
    </w:p>
    <w:p w:rsidR="005F4BA9" w:rsidRDefault="005F4BA9" w:rsidP="00797D5D">
      <w:pPr>
        <w:pStyle w:val="KRUTEXTODSTAVCE"/>
        <w:jc w:val="both"/>
      </w:pPr>
    </w:p>
    <w:p w:rsidR="001D4900" w:rsidRDefault="005F4BA9" w:rsidP="00797D5D">
      <w:pPr>
        <w:pStyle w:val="KRUTEXTODSTAVCE"/>
        <w:jc w:val="both"/>
      </w:pPr>
      <w:r>
        <w:t xml:space="preserve">Díky vzájemné spolupráci mají občané možnost </w:t>
      </w:r>
      <w:r w:rsidR="001D4900">
        <w:t xml:space="preserve">přispět svým názorem k udržitelné a technologicky vyspělé České republice. </w:t>
      </w:r>
    </w:p>
    <w:p w:rsidR="00710C37" w:rsidRDefault="00710C37">
      <w:pPr>
        <w:pStyle w:val="KRUTEXTODSTAVCE"/>
      </w:pPr>
    </w:p>
    <w:p w:rsidR="005F4BA9" w:rsidRDefault="005F4BA9">
      <w:pPr>
        <w:pStyle w:val="KRUTEXTODSTAVCE"/>
      </w:pPr>
    </w:p>
    <w:p w:rsidR="00710C37" w:rsidRDefault="00710C37">
      <w:pPr>
        <w:pStyle w:val="KRUTEXTODSTAVCE"/>
      </w:pPr>
      <w:bookmarkStart w:id="0" w:name="_GoBack"/>
      <w:bookmarkEnd w:id="0"/>
    </w:p>
    <w:p w:rsidR="00710C37" w:rsidRDefault="00710C37">
      <w:pPr>
        <w:pStyle w:val="KRUTEXTODSTAVCE"/>
      </w:pPr>
    </w:p>
    <w:p w:rsidR="00710C37" w:rsidRDefault="00710C37">
      <w:pPr>
        <w:pStyle w:val="KRUTEXTODSTAVCE"/>
      </w:pPr>
    </w:p>
    <w:sectPr w:rsidR="00710C3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247" w:bottom="1701" w:left="1247" w:header="70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5E9" w:rsidRDefault="00B045E9">
      <w:r>
        <w:separator/>
      </w:r>
    </w:p>
  </w:endnote>
  <w:endnote w:type="continuationSeparator" w:id="0">
    <w:p w:rsidR="00B045E9" w:rsidRDefault="00B0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08" w:rsidRDefault="00EA4C08" w:rsidP="00EA4C08">
    <w:pPr>
      <w:pStyle w:val="Normlnweb"/>
      <w:spacing w:before="0" w:beforeAutospacing="0" w:after="120" w:afterAutospacing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Čís. jednací:</w:t>
    </w:r>
  </w:p>
  <w:p w:rsidR="00EA4C08" w:rsidRDefault="00EA4C08" w:rsidP="00EA4C08">
    <w:pPr>
      <w:pStyle w:val="Normlnweb"/>
      <w:spacing w:before="0" w:beforeAutospacing="0" w:after="0" w:afterAutospacing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Strana: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10" w:rsidRPr="00992810" w:rsidRDefault="00992810" w:rsidP="00992810">
    <w:pPr>
      <w:ind w:left="709"/>
      <w:jc w:val="right"/>
      <w:rPr>
        <w:rFonts w:ascii="Arial" w:hAnsi="Arial" w:cs="Arial"/>
        <w:sz w:val="18"/>
        <w:szCs w:val="18"/>
      </w:rPr>
    </w:pPr>
    <w:r w:rsidRPr="00992810">
      <w:rPr>
        <w:rFonts w:ascii="Arial" w:hAnsi="Arial" w:cs="Arial"/>
        <w:sz w:val="18"/>
        <w:szCs w:val="18"/>
      </w:rPr>
      <w:t xml:space="preserve">Žižkova 57, 587 33 Jihlava, </w:t>
    </w:r>
    <w:r w:rsidRPr="00992810">
      <w:rPr>
        <w:rFonts w:ascii="Arial" w:hAnsi="Arial" w:cs="Arial"/>
        <w:bCs/>
        <w:sz w:val="18"/>
        <w:szCs w:val="18"/>
      </w:rPr>
      <w:t>IČO:</w:t>
    </w:r>
    <w:r w:rsidRPr="00992810">
      <w:rPr>
        <w:rFonts w:ascii="Arial" w:hAnsi="Arial" w:cs="Arial"/>
        <w:sz w:val="18"/>
        <w:szCs w:val="18"/>
      </w:rPr>
      <w:t xml:space="preserve"> 70890749 </w:t>
    </w:r>
  </w:p>
  <w:p w:rsidR="00992810" w:rsidRPr="00992810" w:rsidRDefault="00992810" w:rsidP="00992810">
    <w:pPr>
      <w:pStyle w:val="Zpat"/>
      <w:ind w:left="709"/>
      <w:rPr>
        <w:sz w:val="18"/>
        <w:szCs w:val="18"/>
      </w:rPr>
    </w:pPr>
    <w:r w:rsidRPr="00992810">
      <w:rPr>
        <w:sz w:val="18"/>
        <w:szCs w:val="18"/>
      </w:rPr>
      <w:t>ID datové schránky: ksab3eu, e-mail: posta@kr-vysocina.cz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5E9" w:rsidRDefault="00B045E9">
      <w:r>
        <w:separator/>
      </w:r>
    </w:p>
  </w:footnote>
  <w:footnote w:type="continuationSeparator" w:id="0">
    <w:p w:rsidR="00B045E9" w:rsidRDefault="00B0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A3" w:rsidRDefault="005F4BA9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396240</wp:posOffset>
          </wp:positionV>
          <wp:extent cx="1695450" cy="628650"/>
          <wp:effectExtent l="0" t="0" r="0" b="0"/>
          <wp:wrapTight wrapText="bothSides">
            <wp:wrapPolygon edited="0">
              <wp:start x="13348" y="1309"/>
              <wp:lineTo x="0" y="8509"/>
              <wp:lineTo x="0" y="18982"/>
              <wp:lineTo x="4126" y="20945"/>
              <wp:lineTo x="9708" y="20945"/>
              <wp:lineTo x="17717" y="20291"/>
              <wp:lineTo x="21357" y="18327"/>
              <wp:lineTo x="21357" y="5236"/>
              <wp:lineTo x="19901" y="3273"/>
              <wp:lineTo x="15047" y="1309"/>
              <wp:lineTo x="13348" y="1309"/>
            </wp:wrapPolygon>
          </wp:wrapTight>
          <wp:docPr id="2" name="obrázek 2" descr="newlogocz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ewlogocz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A3" w:rsidRDefault="005F4BA9">
    <w:pPr>
      <w:pStyle w:val="Zhlav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396240</wp:posOffset>
          </wp:positionV>
          <wp:extent cx="1714500" cy="638175"/>
          <wp:effectExtent l="0" t="0" r="0" b="0"/>
          <wp:wrapTight wrapText="bothSides">
            <wp:wrapPolygon edited="0">
              <wp:start x="13680" y="1290"/>
              <wp:lineTo x="0" y="11606"/>
              <wp:lineTo x="0" y="19343"/>
              <wp:lineTo x="4080" y="21278"/>
              <wp:lineTo x="9600" y="21278"/>
              <wp:lineTo x="20880" y="19343"/>
              <wp:lineTo x="21360" y="3869"/>
              <wp:lineTo x="14880" y="1290"/>
              <wp:lineTo x="13680" y="1290"/>
            </wp:wrapPolygon>
          </wp:wrapTight>
          <wp:docPr id="1" name="obrázek 1" descr="newlogocz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wlogocz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14080A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1E537E60"/>
    <w:multiLevelType w:val="hybridMultilevel"/>
    <w:tmpl w:val="CE82DFCE"/>
    <w:lvl w:ilvl="0" w:tplc="F7643DD4">
      <w:start w:val="1"/>
      <w:numFmt w:val="bullet"/>
      <w:pStyle w:val="KRUODRAZ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5A93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1">
      <o:colormru v:ext="edit" colors="#25a9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8C"/>
    <w:rsid w:val="00031501"/>
    <w:rsid w:val="00174EF9"/>
    <w:rsid w:val="00190FDC"/>
    <w:rsid w:val="001D4900"/>
    <w:rsid w:val="002508AC"/>
    <w:rsid w:val="00263B25"/>
    <w:rsid w:val="0026629C"/>
    <w:rsid w:val="00340162"/>
    <w:rsid w:val="00343AE2"/>
    <w:rsid w:val="00425634"/>
    <w:rsid w:val="00476594"/>
    <w:rsid w:val="005637A3"/>
    <w:rsid w:val="00565D07"/>
    <w:rsid w:val="005F4BA9"/>
    <w:rsid w:val="006275D4"/>
    <w:rsid w:val="006506F1"/>
    <w:rsid w:val="0066128C"/>
    <w:rsid w:val="00710C37"/>
    <w:rsid w:val="007622F3"/>
    <w:rsid w:val="00797D5D"/>
    <w:rsid w:val="007D1808"/>
    <w:rsid w:val="007E1D98"/>
    <w:rsid w:val="007E5D5B"/>
    <w:rsid w:val="00853260"/>
    <w:rsid w:val="00903B13"/>
    <w:rsid w:val="009048F1"/>
    <w:rsid w:val="009115CE"/>
    <w:rsid w:val="00992810"/>
    <w:rsid w:val="009D0564"/>
    <w:rsid w:val="009E5C07"/>
    <w:rsid w:val="00A456A1"/>
    <w:rsid w:val="00B045E9"/>
    <w:rsid w:val="00BB5FCA"/>
    <w:rsid w:val="00C002AB"/>
    <w:rsid w:val="00D061AD"/>
    <w:rsid w:val="00DC63FE"/>
    <w:rsid w:val="00DC76A8"/>
    <w:rsid w:val="00E07A68"/>
    <w:rsid w:val="00EA4C08"/>
    <w:rsid w:val="00FD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25a939"/>
    </o:shapedefaults>
    <o:shapelayout v:ext="edit">
      <o:idmap v:ext="edit" data="1"/>
    </o:shapelayout>
  </w:shapeDefaults>
  <w:decimalSymbol w:val=","/>
  <w:listSeparator w:val=";"/>
  <w14:docId w14:val="31A9DD65"/>
  <w15:chartTrackingRefBased/>
  <w15:docId w15:val="{DCAECA58-ACF9-45E1-B728-40AB88F1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autoRedefine/>
    <w:rsid w:val="009048F1"/>
    <w:pPr>
      <w:tabs>
        <w:tab w:val="center" w:pos="4536"/>
        <w:tab w:val="right" w:pos="9072"/>
      </w:tabs>
      <w:jc w:val="right"/>
    </w:pPr>
    <w:rPr>
      <w:rFonts w:ascii="Arial" w:hAnsi="Arial" w:cs="Arial"/>
      <w:sz w:val="2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Odstavec1">
    <w:name w:val="Odstavec1"/>
    <w:basedOn w:val="Normln"/>
    <w:pPr>
      <w:spacing w:before="80"/>
      <w:jc w:val="both"/>
    </w:pPr>
    <w:rPr>
      <w:szCs w:val="20"/>
    </w:rPr>
  </w:style>
  <w:style w:type="character" w:customStyle="1" w:styleId="ZpatChar">
    <w:name w:val="Zápatí Char"/>
    <w:link w:val="Zpat"/>
    <w:rsid w:val="009048F1"/>
    <w:rPr>
      <w:rFonts w:ascii="Arial" w:hAnsi="Arial" w:cs="Arial"/>
      <w:szCs w:val="24"/>
    </w:rPr>
  </w:style>
  <w:style w:type="character" w:styleId="slostrnky">
    <w:name w:val="page number"/>
    <w:basedOn w:val="Standardnpsmoodstavce"/>
  </w:style>
  <w:style w:type="paragraph" w:customStyle="1" w:styleId="KRUTEXTODSTAVCE">
    <w:name w:val="_KRU_TEXT_ODSTAVCE"/>
    <w:basedOn w:val="Normln"/>
    <w:pPr>
      <w:spacing w:line="288" w:lineRule="auto"/>
    </w:pPr>
    <w:rPr>
      <w:rFonts w:ascii="Arial" w:hAnsi="Arial" w:cs="Arial"/>
      <w:sz w:val="22"/>
    </w:rPr>
  </w:style>
  <w:style w:type="paragraph" w:customStyle="1" w:styleId="KRUNADPIS3">
    <w:name w:val="_KRU_NADPIS_3"/>
    <w:basedOn w:val="KRUTEXTODSTAVCE"/>
    <w:next w:val="KRUTEXTODSTAVCE"/>
    <w:pPr>
      <w:spacing w:before="120"/>
    </w:pPr>
    <w:rPr>
      <w:sz w:val="24"/>
    </w:rPr>
  </w:style>
  <w:style w:type="paragraph" w:customStyle="1" w:styleId="KRUNADPIS1">
    <w:name w:val="_KRU_NADPIS_1"/>
    <w:basedOn w:val="KRUNADPIS3"/>
    <w:next w:val="KRUTEXTODSTAVCE"/>
    <w:pPr>
      <w:spacing w:before="240"/>
    </w:pPr>
    <w:rPr>
      <w:sz w:val="28"/>
    </w:rPr>
  </w:style>
  <w:style w:type="paragraph" w:customStyle="1" w:styleId="KRUNADPIS2">
    <w:name w:val="_KRU_NADPIS_2"/>
    <w:basedOn w:val="KRUNADPIS3"/>
    <w:next w:val="KRUTEXTODSTAVCE"/>
    <w:pPr>
      <w:spacing w:before="180"/>
    </w:pPr>
    <w:rPr>
      <w:sz w:val="26"/>
    </w:rPr>
  </w:style>
  <w:style w:type="paragraph" w:customStyle="1" w:styleId="KRUODRAZKY">
    <w:name w:val="_KRU_ODRAZKY"/>
    <w:basedOn w:val="KRUTEXTODSTAVCE"/>
    <w:pPr>
      <w:numPr>
        <w:numId w:val="5"/>
      </w:numPr>
      <w:tabs>
        <w:tab w:val="clear" w:pos="720"/>
        <w:tab w:val="num" w:pos="360"/>
      </w:tabs>
      <w:ind w:left="360"/>
    </w:pPr>
  </w:style>
  <w:style w:type="paragraph" w:customStyle="1" w:styleId="KRUpodpis">
    <w:name w:val="_KRU_podpis"/>
    <w:basedOn w:val="KRUTEXTODSTAVCE"/>
    <w:pPr>
      <w:ind w:left="5103"/>
      <w:jc w:val="center"/>
    </w:pPr>
  </w:style>
  <w:style w:type="character" w:customStyle="1" w:styleId="KRUODVOLUDAJENETAB">
    <w:name w:val="_KRU_ODVOL_UDAJE_NETAB"/>
    <w:rPr>
      <w:rFonts w:ascii="Arial" w:hAnsi="Arial"/>
      <w:sz w:val="18"/>
    </w:rPr>
  </w:style>
  <w:style w:type="paragraph" w:customStyle="1" w:styleId="KRUODVOLUDAJETAB">
    <w:name w:val="_KRU_ODVOL_UDAJE_TAB"/>
    <w:basedOn w:val="KRUTEXTODSTAVCE"/>
    <w:pPr>
      <w:spacing w:line="240" w:lineRule="auto"/>
    </w:pPr>
    <w:rPr>
      <w:sz w:val="18"/>
    </w:rPr>
  </w:style>
  <w:style w:type="paragraph" w:styleId="slovanseznam">
    <w:name w:val="List Number"/>
    <w:basedOn w:val="Normln"/>
    <w:pPr>
      <w:numPr>
        <w:numId w:val="6"/>
      </w:numPr>
    </w:pPr>
  </w:style>
  <w:style w:type="paragraph" w:styleId="Normlnweb">
    <w:name w:val="Normal (Web)"/>
    <w:basedOn w:val="Normln"/>
    <w:uiPriority w:val="99"/>
    <w:semiHidden/>
    <w:unhideWhenUsed/>
    <w:rsid w:val="00EA4C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antthornton.eu/pruzkumi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KRAJE VYSOČINA</vt:lpstr>
    </vt:vector>
  </TitlesOfParts>
  <Company>Krajský úřad Kraje Vysočina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KRAJE VYSOČINA</dc:title>
  <dc:subject/>
  <dc:creator>Jan Flek</dc:creator>
  <cp:keywords/>
  <cp:lastModifiedBy>Mrázková Táňa Ing.</cp:lastModifiedBy>
  <cp:revision>6</cp:revision>
  <dcterms:created xsi:type="dcterms:W3CDTF">2019-07-25T07:39:00Z</dcterms:created>
  <dcterms:modified xsi:type="dcterms:W3CDTF">2019-08-02T10:30:00Z</dcterms:modified>
</cp:coreProperties>
</file>